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Mangal"/>
          <w:sz w:val="28"/>
          <w:szCs w:val="28"/>
          <w:cs/>
          <w:lang w:bidi="hi-IN"/>
        </w:rPr>
        <w:t>केंद्रीय आयुर्वे</w:t>
      </w:r>
      <w:r>
        <w:rPr>
          <w:rFonts w:hint="cs" w:ascii="Century Gothic" w:hAnsi="Century Gothic" w:cs="Mangal"/>
          <w:sz w:val="28"/>
          <w:szCs w:val="28"/>
          <w:cs/>
          <w:lang w:bidi="hi-IN"/>
        </w:rPr>
        <w:t xml:space="preserve">दीय </w:t>
      </w:r>
      <w:r>
        <w:rPr>
          <w:rFonts w:ascii="Century Gothic" w:hAnsi="Century Gothic" w:cs="Mangal"/>
          <w:sz w:val="28"/>
          <w:szCs w:val="28"/>
          <w:cs/>
          <w:lang w:bidi="hi-IN"/>
        </w:rPr>
        <w:t xml:space="preserve"> विज्ञान अनुसंधान परिषद</w:t>
      </w:r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 w:cs="Mangal"/>
          <w:cs/>
          <w:lang w:bidi="hi-IN"/>
        </w:rPr>
        <w:t>नंबर-</w:t>
      </w:r>
      <w:r>
        <w:rPr>
          <w:rFonts w:ascii="Century Gothic" w:hAnsi="Century Gothic"/>
        </w:rPr>
        <w:t xml:space="preserve">61-65, </w:t>
      </w:r>
      <w:r>
        <w:rPr>
          <w:rFonts w:ascii="Century Gothic" w:hAnsi="Century Gothic" w:cs="Mangal"/>
          <w:cs/>
          <w:lang w:bidi="hi-IN"/>
        </w:rPr>
        <w:t>इंस्टीट्यूशनल एरिया</w:t>
      </w:r>
      <w:r>
        <w:rPr>
          <w:rFonts w:ascii="Century Gothic" w:hAnsi="Century Gothic"/>
        </w:rPr>
        <w:t>, '</w:t>
      </w:r>
      <w:r>
        <w:rPr>
          <w:cs/>
          <w:lang w:bidi="hi-IN"/>
        </w:rPr>
        <w:t xml:space="preserve"> </w:t>
      </w:r>
      <w:r>
        <w:rPr>
          <w:rFonts w:ascii="Century Gothic" w:hAnsi="Century Gothic" w:cs="Mangal"/>
          <w:cs/>
          <w:lang w:bidi="hi-IN"/>
        </w:rPr>
        <w:t>विपरीत</w:t>
      </w:r>
      <w:r>
        <w:rPr>
          <w:rFonts w:ascii="Century Gothic" w:hAnsi="Century Gothic" w:cs="Mangal"/>
          <w:lang w:bidi="hi-IN"/>
        </w:rPr>
        <w:t xml:space="preserve"> </w:t>
      </w:r>
      <w:r>
        <w:rPr>
          <w:rFonts w:ascii="Century Gothic" w:hAnsi="Century Gothic" w:cs="Mangal"/>
          <w:cs/>
          <w:lang w:bidi="hi-IN"/>
        </w:rPr>
        <w:t>डी</w:t>
      </w:r>
      <w:r>
        <w:rPr>
          <w:rFonts w:ascii="Century Gothic" w:hAnsi="Century Gothic"/>
        </w:rPr>
        <w:t xml:space="preserve">' </w:t>
      </w:r>
      <w:r>
        <w:rPr>
          <w:rFonts w:ascii="Century Gothic" w:hAnsi="Century Gothic" w:cs="Mangal"/>
          <w:cs/>
          <w:lang w:bidi="hi-IN"/>
        </w:rPr>
        <w:t>ब्लॉक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 w:cs="Mangal"/>
          <w:cs/>
          <w:lang w:bidi="hi-IN"/>
        </w:rPr>
        <w:t>जनकपुरी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 w:cs="Mangal"/>
          <w:cs/>
          <w:lang w:bidi="hi-IN"/>
        </w:rPr>
        <w:t>नई दिल्ली-</w:t>
      </w:r>
      <w:r>
        <w:rPr>
          <w:rFonts w:ascii="Century Gothic" w:hAnsi="Century Gothic"/>
        </w:rPr>
        <w:t>58</w:t>
      </w:r>
    </w:p>
    <w:p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CENTRAL COUNCIL FOR RESEARCH IN AYUVEDIC SCIENCES</w:t>
      </w:r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No-61-65, Institutional Area, </w:t>
      </w:r>
      <w:r>
        <w:rPr>
          <w:rFonts w:ascii="Mangal" w:hAnsi="Mangal" w:cs="Mangal"/>
          <w:lang w:bidi="hi-IN"/>
        </w:rPr>
        <w:t>Opp.</w:t>
      </w:r>
      <w:r>
        <w:rPr>
          <w:rFonts w:ascii="Century Gothic" w:hAnsi="Century Gothic"/>
        </w:rPr>
        <w:t xml:space="preserve"> ‘D’ Block, Janakpuri, New Delhi-58</w:t>
      </w:r>
    </w:p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 w:cs="Mangal"/>
          <w:b/>
          <w:bCs/>
          <w:sz w:val="28"/>
          <w:szCs w:val="28"/>
          <w:lang w:bidi="hi-IN"/>
        </w:rPr>
      </w:pPr>
      <w:r>
        <w:rPr>
          <w:rFonts w:ascii="Century Gothic" w:hAnsi="Century Gothic"/>
          <w:b/>
          <w:bCs/>
          <w:sz w:val="28"/>
          <w:szCs w:val="28"/>
        </w:rPr>
        <w:t>'</w:t>
      </w:r>
      <w:r>
        <w:rPr>
          <w:rFonts w:ascii="Century Gothic" w:hAnsi="Century Gothic" w:cs="Mangal"/>
          <w:b/>
          <w:bCs/>
          <w:sz w:val="28"/>
          <w:szCs w:val="28"/>
          <w:cs/>
          <w:lang w:bidi="hi-IN"/>
        </w:rPr>
        <w:t>ऑन ड्यूटी</w:t>
      </w:r>
      <w:r>
        <w:rPr>
          <w:rFonts w:ascii="Century Gothic" w:hAnsi="Century Gothic"/>
          <w:b/>
          <w:bCs/>
          <w:sz w:val="28"/>
          <w:szCs w:val="28"/>
        </w:rPr>
        <w:t xml:space="preserve">' </w:t>
      </w:r>
      <w:r>
        <w:rPr>
          <w:rFonts w:ascii="Century Gothic" w:hAnsi="Century Gothic" w:cs="Mangal"/>
          <w:b/>
          <w:bCs/>
          <w:sz w:val="28"/>
          <w:szCs w:val="28"/>
          <w:cs/>
          <w:lang w:bidi="hi-IN"/>
        </w:rPr>
        <w:t>पर मुख्यालय से अनुपस्थिति की रिपोर्ट</w:t>
      </w:r>
    </w:p>
    <w:p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Reporting of Absence from Headquarters on  ‘On Duty’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906"/>
        <w:gridCol w:w="2004"/>
        <w:gridCol w:w="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90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>कर्मचारी का नाम</w:t>
            </w:r>
            <w:r>
              <w:rPr>
                <w:rFonts w:ascii="Century Gothic" w:hAnsi="Century Gothic" w:cs="Mangal"/>
                <w:lang w:bidi="hi-IN"/>
              </w:rPr>
              <w:t>/</w:t>
            </w:r>
            <w:r>
              <w:rPr>
                <w:rFonts w:ascii="Century Gothic" w:hAnsi="Century Gothic"/>
              </w:rPr>
              <w:t>Name of the Employee</w:t>
            </w:r>
          </w:p>
        </w:tc>
        <w:tc>
          <w:tcPr>
            <w:tcW w:w="3969" w:type="dxa"/>
            <w:gridSpan w:val="3"/>
          </w:tcPr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90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hint="cs" w:ascii="Mangal" w:hAnsi="Mangal" w:cs="Mangal"/>
                <w:cs/>
                <w:lang w:bidi="hi-IN"/>
              </w:rPr>
              <w:t>पदनाम /</w:t>
            </w:r>
            <w:r>
              <w:rPr>
                <w:rFonts w:ascii="Century Gothic" w:hAnsi="Century Gothic"/>
              </w:rPr>
              <w:t>Designation</w:t>
            </w:r>
          </w:p>
        </w:tc>
        <w:tc>
          <w:tcPr>
            <w:tcW w:w="3969" w:type="dxa"/>
            <w:gridSpan w:val="3"/>
          </w:tcPr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90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hint="cs" w:ascii="Mangal" w:hAnsi="Mangal" w:cs="Mangal"/>
                <w:cs/>
                <w:lang w:bidi="hi-IN"/>
              </w:rPr>
              <w:t xml:space="preserve">अनुभाग का नाम/ </w:t>
            </w:r>
            <w:r>
              <w:rPr>
                <w:rFonts w:ascii="Century Gothic" w:hAnsi="Century Gothic"/>
              </w:rPr>
              <w:t>Name of the Section</w:t>
            </w:r>
          </w:p>
        </w:tc>
        <w:tc>
          <w:tcPr>
            <w:tcW w:w="3969" w:type="dxa"/>
            <w:gridSpan w:val="3"/>
          </w:tcPr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59" w:type="dxa"/>
            <w:vMerge w:val="restart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  <w:p>
            <w:pPr>
              <w:ind w:left="360"/>
              <w:jc w:val="both"/>
              <w:rPr>
                <w:rFonts w:ascii="Century Gothic" w:hAnsi="Century Gothic"/>
              </w:rPr>
            </w:pPr>
          </w:p>
          <w:p>
            <w:pPr>
              <w:ind w:left="360"/>
              <w:jc w:val="both"/>
              <w:rPr>
                <w:rFonts w:ascii="Century Gothic" w:hAnsi="Century Gothic"/>
              </w:rPr>
            </w:pPr>
          </w:p>
          <w:p>
            <w:pPr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906" w:type="dxa"/>
            <w:vMerge w:val="restart"/>
          </w:tcPr>
          <w:p>
            <w:pPr>
              <w:rPr>
                <w:rFonts w:ascii="Century Gothic" w:hAnsi="Century Gothic" w:cs="Mangal"/>
                <w:lang w:bidi="hi-IN"/>
              </w:rPr>
            </w:pPr>
          </w:p>
          <w:p>
            <w:pPr>
              <w:rPr>
                <w:rFonts w:ascii="Century Gothic" w:hAnsi="Century Gothic" w:cs="Mangal"/>
                <w:lang w:bidi="hi-IN"/>
              </w:rPr>
            </w:pPr>
          </w:p>
          <w:p>
            <w:pPr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>कार्यक्रम का विवरण</w:t>
            </w:r>
            <w:r>
              <w:rPr>
                <w:rFonts w:ascii="Century Gothic" w:hAnsi="Century Gothic" w:cs="Mangal"/>
                <w:lang w:bidi="hi-IN"/>
              </w:rPr>
              <w:t>/Details of Programme</w:t>
            </w:r>
          </w:p>
          <w:p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>उद्देश्य(विवरण)</w:t>
            </w:r>
            <w:r>
              <w:rPr>
                <w:rFonts w:ascii="Century Gothic" w:hAnsi="Century Gothic" w:cs="Mangal"/>
                <w:lang w:bidi="hi-IN"/>
              </w:rPr>
              <w:t>/</w:t>
            </w:r>
            <w:r>
              <w:rPr>
                <w:rFonts w:ascii="Century Gothic" w:hAnsi="Century Gothic"/>
              </w:rPr>
              <w:t>Purpose</w:t>
            </w:r>
            <w:r>
              <w:rPr>
                <w:rFonts w:hint="cs" w:ascii="Century Gothic" w:hAnsi="Century Gothic"/>
                <w:cs/>
                <w:lang w:bidi="hi-IN"/>
              </w:rPr>
              <w:t>(</w:t>
            </w:r>
            <w:r>
              <w:rPr>
                <w:rFonts w:ascii="Century Gothic" w:hAnsi="Century Gothic"/>
                <w:lang w:bidi="hi-IN"/>
              </w:rPr>
              <w:t>Particulars)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9" w:type="dxa"/>
            <w:vMerge w:val="continue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06" w:type="dxa"/>
            <w:vMerge w:val="continue"/>
          </w:tcPr>
          <w:p>
            <w:pPr>
              <w:rPr>
                <w:rFonts w:ascii="Century Gothic" w:hAnsi="Century Gothic" w:cs="Mangal"/>
                <w:cs/>
                <w:lang w:bidi="hi-IN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59" w:type="dxa"/>
            <w:vMerge w:val="continue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06" w:type="dxa"/>
            <w:vMerge w:val="restart"/>
          </w:tcPr>
          <w:p>
            <w:pPr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 xml:space="preserve">कार्यक्रम की अवधि </w:t>
            </w:r>
            <w:r>
              <w:rPr>
                <w:rFonts w:ascii="Century Gothic" w:hAnsi="Century Gothic" w:cs="Mangal"/>
                <w:lang w:bidi="hi-IN"/>
              </w:rPr>
              <w:t>/</w:t>
            </w:r>
          </w:p>
          <w:p>
            <w:pPr>
              <w:rPr>
                <w:rFonts w:ascii="Century Gothic" w:hAnsi="Century Gothic" w:cs="Mangal"/>
                <w:cs/>
                <w:lang w:bidi="hi-IN"/>
              </w:rPr>
            </w:pPr>
            <w:r>
              <w:rPr>
                <w:rFonts w:ascii="Century Gothic" w:hAnsi="Century Gothic" w:cs="Mangal"/>
                <w:lang w:bidi="hi-IN"/>
              </w:rPr>
              <w:t>Programme duration</w:t>
            </w: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>से</w:t>
            </w:r>
            <w:r>
              <w:rPr>
                <w:rFonts w:ascii="Century Gothic" w:hAnsi="Century Gothic" w:cs="Mangal"/>
                <w:lang w:bidi="hi-IN"/>
              </w:rPr>
              <w:t>/</w:t>
            </w:r>
            <w:r>
              <w:rPr>
                <w:rFonts w:ascii="Century Gothic" w:hAnsi="Century Gothic" w:cs="Mangal"/>
                <w:cs/>
                <w:lang w:bidi="hi-IN"/>
              </w:rPr>
              <w:t xml:space="preserve"> </w:t>
            </w:r>
            <w:r>
              <w:rPr>
                <w:rFonts w:ascii="Century Gothic" w:hAnsi="Century Gothic"/>
              </w:rPr>
              <w:t xml:space="preserve">From </w:t>
            </w:r>
          </w:p>
        </w:tc>
        <w:tc>
          <w:tcPr>
            <w:tcW w:w="1959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bidi="hi-IN"/>
              </w:rPr>
              <w:t xml:space="preserve">         </w:t>
            </w:r>
            <w:r>
              <w:rPr>
                <w:rFonts w:hint="cs" w:ascii="Century Gothic" w:hAnsi="Century Gothic"/>
                <w:cs/>
                <w:lang w:bidi="hi-IN"/>
              </w:rPr>
              <w:t>तक/</w:t>
            </w:r>
            <w:r>
              <w:rPr>
                <w:rFonts w:ascii="Century Gothic" w:hAnsi="Century Gothic"/>
              </w:rPr>
              <w:t xml:space="preserve">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9" w:type="dxa"/>
            <w:vMerge w:val="continue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06" w:type="dxa"/>
            <w:vMerge w:val="continue"/>
          </w:tcPr>
          <w:p>
            <w:pPr>
              <w:rPr>
                <w:rFonts w:ascii="Century Gothic" w:hAnsi="Century Gothic" w:cs="Mangal"/>
                <w:cs/>
                <w:lang w:bidi="hi-IN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59" w:type="dxa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4906" w:type="dxa"/>
          </w:tcPr>
          <w:p>
            <w:pPr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>यात्रा स्वीकृति आदेश (प्रति संलग्न करें)</w:t>
            </w:r>
            <w:r>
              <w:rPr>
                <w:rFonts w:ascii="Century Gothic" w:hAnsi="Century Gothic" w:cs="Mangal"/>
                <w:lang w:bidi="hi-IN"/>
              </w:rPr>
              <w:t>/</w:t>
            </w: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Tour Sanction Order (copy to be enclosed)</w:t>
            </w: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59" w:type="dxa"/>
          </w:tcPr>
          <w:p>
            <w:pPr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59" w:type="dxa"/>
            <w:vMerge w:val="restart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4906" w:type="dxa"/>
            <w:vMerge w:val="restart"/>
          </w:tcPr>
          <w:p>
            <w:pPr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 xml:space="preserve">मुख्यालय से प्रस्थान </w:t>
            </w:r>
            <w:r>
              <w:rPr>
                <w:rFonts w:ascii="Century Gothic" w:hAnsi="Century Gothic" w:cs="Mangal"/>
                <w:lang w:bidi="hi-IN"/>
              </w:rPr>
              <w:t>/</w:t>
            </w: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Departure from Headquarters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ascii="Century Gothic" w:hAnsi="Century Gothic"/>
                <w:lang w:bidi="hi-IN"/>
              </w:rPr>
            </w:pPr>
            <w:r>
              <w:rPr>
                <w:rFonts w:hint="cs" w:ascii="Century Gothic" w:hAnsi="Century Gothic"/>
                <w:cs/>
                <w:lang w:bidi="hi-IN"/>
              </w:rPr>
              <w:t>दिनांक /</w:t>
            </w: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>टाइम स्लॉट</w:t>
            </w:r>
            <w:r>
              <w:rPr>
                <w:rFonts w:hint="cs" w:ascii="Century Gothic" w:hAnsi="Century Gothic" w:cs="Mangal"/>
                <w:cs/>
                <w:lang w:bidi="hi-IN"/>
              </w:rPr>
              <w:t>/</w:t>
            </w: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 xml:space="preserve"> </w:t>
            </w:r>
            <w:r>
              <w:rPr>
                <w:rFonts w:ascii="Century Gothic" w:hAnsi="Century Gothic"/>
              </w:rPr>
              <w:t>Time slot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59" w:type="dxa"/>
            <w:vMerge w:val="continue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06" w:type="dxa"/>
            <w:vMerge w:val="continue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>
            <w:pPr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9" w:type="dxa"/>
            <w:vMerge w:val="continue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06" w:type="dxa"/>
          </w:tcPr>
          <w:p>
            <w:pPr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 xml:space="preserve">यात्रा स्थल पर आगमन </w:t>
            </w:r>
            <w:r>
              <w:rPr>
                <w:rFonts w:hint="cs" w:ascii="Century Gothic" w:hAnsi="Century Gothic" w:cs="Mangal"/>
                <w:cs/>
                <w:lang w:bidi="hi-IN"/>
              </w:rPr>
              <w:t>/</w:t>
            </w: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Arrival at Journey place</w:t>
            </w:r>
          </w:p>
        </w:tc>
        <w:tc>
          <w:tcPr>
            <w:tcW w:w="2004" w:type="dxa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>
            <w:pPr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9" w:type="dxa"/>
            <w:vMerge w:val="continue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06" w:type="dxa"/>
          </w:tcPr>
          <w:p>
            <w:pPr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 xml:space="preserve">यात्रा स्थल से प्रस्थान </w:t>
            </w:r>
            <w:r>
              <w:rPr>
                <w:rFonts w:ascii="Century Gothic" w:hAnsi="Century Gothic" w:cs="Mangal"/>
                <w:lang w:bidi="hi-IN"/>
              </w:rPr>
              <w:t>/</w:t>
            </w: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Departure from Journey Place</w:t>
            </w:r>
          </w:p>
        </w:tc>
        <w:tc>
          <w:tcPr>
            <w:tcW w:w="2004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>
            <w:pPr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59" w:type="dxa"/>
            <w:vMerge w:val="continue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06" w:type="dxa"/>
          </w:tcPr>
          <w:p>
            <w:pPr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 xml:space="preserve">मुख्यालय पर आगमन </w:t>
            </w:r>
            <w:r>
              <w:rPr>
                <w:rFonts w:ascii="Century Gothic" w:hAnsi="Century Gothic" w:cs="Mangal"/>
                <w:lang w:bidi="hi-IN"/>
              </w:rPr>
              <w:t>/</w:t>
            </w: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Arrival at Head Quarters</w:t>
            </w:r>
          </w:p>
        </w:tc>
        <w:tc>
          <w:tcPr>
            <w:tcW w:w="2004" w:type="dxa"/>
          </w:tcPr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>
            <w:pPr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59" w:type="dxa"/>
            <w:vMerge w:val="continue"/>
          </w:tcPr>
          <w:p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06" w:type="dxa"/>
          </w:tcPr>
          <w:p>
            <w:pPr>
              <w:rPr>
                <w:rFonts w:ascii="Century Gothic" w:hAnsi="Century Gothic" w:cs="Mangal"/>
                <w:lang w:bidi="hi-IN"/>
              </w:rPr>
            </w:pPr>
            <w:r>
              <w:rPr>
                <w:rFonts w:ascii="Century Gothic" w:hAnsi="Century Gothic" w:cs="Mangal"/>
                <w:cs/>
                <w:lang w:bidi="hi-IN"/>
              </w:rPr>
              <w:t xml:space="preserve">मुख्यालय से अनुपस्थिति की कुल अवधि </w:t>
            </w:r>
            <w:r>
              <w:rPr>
                <w:rFonts w:ascii="Century Gothic" w:hAnsi="Century Gothic" w:cs="Mangal"/>
                <w:lang w:bidi="hi-IN"/>
              </w:rPr>
              <w:t>/</w:t>
            </w: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period of absence from Head quarters</w:t>
            </w:r>
          </w:p>
        </w:tc>
        <w:tc>
          <w:tcPr>
            <w:tcW w:w="3969" w:type="dxa"/>
            <w:gridSpan w:val="3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</w:t>
            </w:r>
            <w:r>
              <w:rPr>
                <w:rFonts w:ascii="Century Gothic" w:hAnsi="Century Gothic" w:cs="Mangal"/>
                <w:cs/>
                <w:lang w:bidi="hi-IN"/>
              </w:rPr>
              <w:t>दिन</w:t>
            </w:r>
            <w:r>
              <w:rPr>
                <w:rFonts w:ascii="Century Gothic" w:hAnsi="Century Gothic" w:cs="Mangal"/>
                <w:lang w:bidi="hi-IN"/>
              </w:rPr>
              <w:t>/</w:t>
            </w:r>
            <w:r>
              <w:rPr>
                <w:rFonts w:ascii="Century Gothic" w:hAnsi="Century Gothic"/>
              </w:rPr>
              <w:t xml:space="preserve"> Days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59" w:type="dxa"/>
          </w:tcPr>
          <w:p>
            <w:pPr>
              <w:ind w:left="360"/>
              <w:jc w:val="both"/>
              <w:rPr>
                <w:rFonts w:hint="default" w:ascii="Century Gothic" w:hAnsi="Century Gothic"/>
                <w:lang w:val="en-US"/>
              </w:rPr>
            </w:pPr>
            <w:r>
              <w:rPr>
                <w:rFonts w:hint="default" w:ascii="Century Gothic" w:hAnsi="Century Gothic"/>
                <w:lang w:val="en-US"/>
              </w:rPr>
              <w:t>7.</w:t>
            </w:r>
          </w:p>
        </w:tc>
        <w:tc>
          <w:tcPr>
            <w:tcW w:w="4906" w:type="dxa"/>
          </w:tcPr>
          <w:p>
            <w:pPr>
              <w:rPr>
                <w:rFonts w:hint="default" w:ascii="Century Gothic" w:hAnsi="Century Gothic"/>
                <w:lang w:val="en-US"/>
              </w:rPr>
            </w:pPr>
            <w:r>
              <w:rPr>
                <w:rFonts w:hint="default" w:ascii="Century Gothic" w:hAnsi="Century Gothic" w:cs="Mangal"/>
                <w:cs/>
                <w:lang w:val="en-US" w:bidi="hi-IN"/>
              </w:rPr>
              <w:t>ड्यूटी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से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अनुपस्थिति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के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दौरान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प्रभारी</w:t>
            </w:r>
            <w:r>
              <w:rPr>
                <w:rFonts w:hint="default" w:ascii="Century Gothic" w:hAnsi="Century Gothic"/>
                <w:lang w:val="en-US"/>
              </w:rPr>
              <w:t xml:space="preserve"> व्यक्तित्व</w:t>
            </w:r>
          </w:p>
          <w:p>
            <w:pPr>
              <w:rPr>
                <w:rFonts w:hint="default" w:ascii="Century Gothic" w:hAnsi="Century Gothic"/>
                <w:lang w:val="en-US"/>
              </w:rPr>
            </w:pPr>
            <w:r>
              <w:rPr>
                <w:rFonts w:hint="default" w:ascii="Century Gothic" w:hAnsi="Century Gothic"/>
                <w:lang w:val="en-US"/>
              </w:rPr>
              <w:t xml:space="preserve"> I</w:t>
            </w:r>
            <w:bookmarkStart w:id="0" w:name="_GoBack"/>
            <w:bookmarkEnd w:id="0"/>
            <w:r>
              <w:rPr>
                <w:rFonts w:hint="default" w:ascii="Century Gothic" w:hAnsi="Century Gothic"/>
                <w:lang w:val="en-US"/>
              </w:rPr>
              <w:t>n Charge during absence from duty</w:t>
            </w:r>
          </w:p>
          <w:p>
            <w:pPr>
              <w:rPr>
                <w:rFonts w:hint="default" w:ascii="Century Gothic" w:hAnsi="Century Gothic"/>
                <w:lang w:val="en-US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59" w:type="dxa"/>
          </w:tcPr>
          <w:p>
            <w:pPr>
              <w:ind w:left="360"/>
              <w:jc w:val="both"/>
              <w:rPr>
                <w:rFonts w:hint="default" w:ascii="Century Gothic" w:hAnsi="Century Gothic"/>
                <w:lang w:val="en-US"/>
              </w:rPr>
            </w:pPr>
            <w:r>
              <w:rPr>
                <w:rFonts w:hint="default" w:ascii="Century Gothic" w:hAnsi="Century Gothic"/>
                <w:lang w:val="en-US"/>
              </w:rPr>
              <w:t>8.</w:t>
            </w:r>
          </w:p>
        </w:tc>
        <w:tc>
          <w:tcPr>
            <w:tcW w:w="4906" w:type="dxa"/>
          </w:tcPr>
          <w:p>
            <w:pPr>
              <w:rPr>
                <w:rFonts w:hint="default" w:ascii="Century Gothic" w:hAnsi="Century Gothic" w:cs="Mangal"/>
                <w:cs/>
                <w:lang w:val="en-US" w:bidi="hi-IN"/>
              </w:rPr>
            </w:pPr>
            <w:r>
              <w:rPr>
                <w:rFonts w:hint="default" w:ascii="Century Gothic" w:hAnsi="Century Gothic" w:cs="Mangal"/>
                <w:cs/>
                <w:lang w:val="en-US" w:bidi="hi-IN"/>
              </w:rPr>
              <w:t>संबंधित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अनुभाग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प्रमुख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की</w:t>
            </w:r>
            <w:r>
              <w:rPr>
                <w:rFonts w:hint="default" w:ascii="Century Gothic" w:hAnsi="Century Gothic"/>
                <w:lang w:val="en-US"/>
              </w:rPr>
              <w:t xml:space="preserve"> </w:t>
            </w:r>
            <w:r>
              <w:rPr>
                <w:rFonts w:hint="default" w:ascii="Century Gothic" w:hAnsi="Century Gothic" w:cs="Mangal"/>
                <w:cs/>
                <w:lang w:val="en-US" w:bidi="hi-IN"/>
              </w:rPr>
              <w:t>अनुशंसा</w:t>
            </w:r>
          </w:p>
          <w:p>
            <w:pPr>
              <w:rPr>
                <w:rFonts w:hint="default" w:ascii="Century Gothic" w:hAnsi="Century Gothic"/>
                <w:lang w:val="en-US"/>
              </w:rPr>
            </w:pPr>
            <w:r>
              <w:rPr>
                <w:rFonts w:hint="default" w:ascii="Century Gothic" w:hAnsi="Century Gothic"/>
                <w:lang w:val="en-US"/>
              </w:rPr>
              <w:t>Recommendation of the concerned Head of the Section</w:t>
            </w:r>
          </w:p>
        </w:tc>
        <w:tc>
          <w:tcPr>
            <w:tcW w:w="3969" w:type="dxa"/>
            <w:gridSpan w:val="3"/>
          </w:tcPr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</w:tbl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  <w:lang w:bidi="hi-IN"/>
        </w:rPr>
      </w:pPr>
    </w:p>
    <w:p>
      <w:pPr>
        <w:rPr>
          <w:rFonts w:ascii="Century Gothic" w:hAnsi="Century Gothic"/>
        </w:rPr>
      </w:pPr>
      <w:r>
        <w:rPr>
          <w:rFonts w:hint="cs" w:ascii="Century Gothic" w:hAnsi="Century Gothic"/>
          <w:cs/>
          <w:lang w:bidi="hi-IN"/>
        </w:rPr>
        <w:t>दिनांक/</w:t>
      </w:r>
      <w:r>
        <w:rPr>
          <w:rFonts w:ascii="Century Gothic" w:hAnsi="Century Gothic"/>
        </w:rPr>
        <w:t>Date: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                                                                 </w:t>
      </w:r>
      <w:r>
        <w:rPr>
          <w:rFonts w:hint="cs" w:ascii="Mangal" w:hAnsi="Mangal" w:cs="Mangal"/>
          <w:cs/>
          <w:lang w:bidi="hi-IN"/>
        </w:rPr>
        <w:t>हस्ताक्षर /</w:t>
      </w:r>
      <w:r>
        <w:rPr>
          <w:rFonts w:ascii="Century Gothic" w:hAnsi="Century Gothic"/>
        </w:rPr>
        <w:t xml:space="preserve"> Signature</w:t>
      </w: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hint="cs" w:ascii="Century Gothic" w:hAnsi="Century Gothic"/>
          <w:lang w:bidi="hi-IN"/>
        </w:rPr>
      </w:pPr>
      <w:r>
        <w:rPr>
          <w:rFonts w:hint="cs" w:ascii="Century Gothic" w:hAnsi="Century Gothic"/>
          <w:cs/>
          <w:lang w:bidi="hi-IN"/>
        </w:rPr>
        <w:t xml:space="preserve">                      </w:t>
      </w:r>
      <w:r>
        <w:rPr>
          <w:rFonts w:ascii="Century Gothic" w:hAnsi="Century Gothic" w:cs="Mangal"/>
          <w:cs/>
          <w:lang w:bidi="hi-IN"/>
        </w:rPr>
        <w:t>प्रतिहस्ताक्षरित</w:t>
      </w:r>
      <w:r>
        <w:rPr>
          <w:rFonts w:hint="cs" w:ascii="Century Gothic" w:hAnsi="Century Gothic" w:cs="Mangal"/>
          <w:cs/>
          <w:lang w:bidi="hi-IN"/>
        </w:rPr>
        <w:t>/</w:t>
      </w:r>
      <w:r>
        <w:rPr>
          <w:rFonts w:hint="cs" w:ascii="Century Gothic" w:hAnsi="Century Gothic"/>
          <w:lang w:bidi="hi-IN"/>
        </w:rPr>
        <w:t xml:space="preserve">Counter signed </w:t>
      </w:r>
    </w:p>
    <w:p>
      <w:pPr>
        <w:rPr>
          <w:rFonts w:ascii="Century Gothic" w:hAnsi="Century Gothic"/>
        </w:rPr>
      </w:pPr>
    </w:p>
    <w:sectPr>
      <w:pgSz w:w="11906" w:h="16838"/>
      <w:pgMar w:top="851" w:right="1440" w:bottom="85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2"/>
    <w:rsid w:val="0009665C"/>
    <w:rsid w:val="000E4E1C"/>
    <w:rsid w:val="002F3C58"/>
    <w:rsid w:val="005D4026"/>
    <w:rsid w:val="005F766F"/>
    <w:rsid w:val="009574FE"/>
    <w:rsid w:val="009C1A42"/>
    <w:rsid w:val="00A14DA7"/>
    <w:rsid w:val="00DE1246"/>
    <w:rsid w:val="00E4769C"/>
    <w:rsid w:val="00E915DE"/>
    <w:rsid w:val="53C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7"/>
    <w:qFormat/>
    <w:uiPriority w:val="9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 w:bidi="hi-IN"/>
    </w:rPr>
  </w:style>
  <w:style w:type="paragraph" w:styleId="3">
    <w:name w:val="heading 3"/>
    <w:basedOn w:val="1"/>
    <w:link w:val="8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IN" w:bidi="hi-I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 w:bidi="hi-IN"/>
    </w:rPr>
  </w:style>
  <w:style w:type="character" w:customStyle="1" w:styleId="8">
    <w:name w:val="Heading 3 Char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en-IN" w:bidi="hi-IN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central council for research in ayurvedic science</Company>
  <Pages>1</Pages>
  <Words>189</Words>
  <Characters>1080</Characters>
  <Lines>9</Lines>
  <Paragraphs>2</Paragraphs>
  <TotalTime>83</TotalTime>
  <ScaleCrop>false</ScaleCrop>
  <LinksUpToDate>false</LinksUpToDate>
  <CharactersWithSpaces>1267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2023-09-18T12:14:00Z</dcterms:created>
  <dc:creator>RENU</dc:creator>
  <cp:lastModifiedBy>RENU RAJAN</cp:lastModifiedBy>
  <cp:lastPrinted>2023-09-20T12:25:11Z</cp:lastPrinted>
  <dcterms:modified xsi:type="dcterms:W3CDTF">2023-09-20T12:30:29Z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7B20EBF484DB47C09436DE0DFAC7B09B_12</vt:lpwstr>
  </property>
</Properties>
</file>